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C19" w:rsidRPr="00B64C19" w:rsidRDefault="00B64C19" w:rsidP="00B64C19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64C1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Лекция 9 </w:t>
      </w:r>
      <w:bookmarkStart w:id="0" w:name="_GoBack"/>
      <w:bookmarkEnd w:id="0"/>
    </w:p>
    <w:p w:rsidR="00B64C19" w:rsidRPr="00B64C19" w:rsidRDefault="00225625" w:rsidP="00B64C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ФАКТОРЫ НАДЕЖНОСТИ. </w:t>
      </w:r>
      <w:r w:rsidR="00B64C19" w:rsidRPr="00B64C19">
        <w:rPr>
          <w:rFonts w:ascii="Times New Roman" w:hAnsi="Times New Roman" w:cs="Times New Roman"/>
          <w:b/>
          <w:sz w:val="24"/>
          <w:szCs w:val="24"/>
        </w:rPr>
        <w:t>ВНУТРЕННИЕ ВОДОСТОКИ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B64C19" w:rsidRPr="00B64C1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64C19" w:rsidRDefault="00B64C19" w:rsidP="00B64C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64C19">
        <w:rPr>
          <w:rFonts w:ascii="Times New Roman" w:hAnsi="Times New Roman" w:cs="Times New Roman"/>
          <w:sz w:val="24"/>
          <w:szCs w:val="24"/>
        </w:rPr>
        <w:t xml:space="preserve">Дождевые и талые воды с кровли зданий могут удаляться сбросом воды со свесов или организованным отводом по наружным или внутренним водостокам. </w:t>
      </w:r>
    </w:p>
    <w:p w:rsidR="00B64C19" w:rsidRDefault="00B64C19" w:rsidP="00B64C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64C19">
        <w:rPr>
          <w:rFonts w:ascii="Times New Roman" w:hAnsi="Times New Roman" w:cs="Times New Roman"/>
          <w:sz w:val="24"/>
          <w:szCs w:val="24"/>
          <w:highlight w:val="yellow"/>
        </w:rPr>
        <w:t>Наружные водостоки</w:t>
      </w:r>
      <w:r w:rsidRPr="00B64C19">
        <w:rPr>
          <w:rFonts w:ascii="Times New Roman" w:hAnsi="Times New Roman" w:cs="Times New Roman"/>
          <w:sz w:val="24"/>
          <w:szCs w:val="24"/>
        </w:rPr>
        <w:t xml:space="preserve"> состоят из желобов, которые собирают воду со ската крыши и водосточных труб с воронками, сбрасывающих воду на </w:t>
      </w:r>
      <w:proofErr w:type="spellStart"/>
      <w:r w:rsidRPr="00B64C19">
        <w:rPr>
          <w:rFonts w:ascii="Times New Roman" w:hAnsi="Times New Roman" w:cs="Times New Roman"/>
          <w:sz w:val="24"/>
          <w:szCs w:val="24"/>
        </w:rPr>
        <w:t>отмостку</w:t>
      </w:r>
      <w:proofErr w:type="spellEnd"/>
      <w:r w:rsidRPr="00B64C19">
        <w:rPr>
          <w:rFonts w:ascii="Times New Roman" w:hAnsi="Times New Roman" w:cs="Times New Roman"/>
          <w:sz w:val="24"/>
          <w:szCs w:val="24"/>
        </w:rPr>
        <w:t xml:space="preserve"> около здания.</w:t>
      </w:r>
    </w:p>
    <w:p w:rsidR="00B64C19" w:rsidRDefault="00B64C19" w:rsidP="00B64C19">
      <w:pPr>
        <w:jc w:val="both"/>
        <w:rPr>
          <w:rFonts w:ascii="Times New Roman" w:hAnsi="Times New Roman" w:cs="Times New Roman"/>
          <w:sz w:val="24"/>
          <w:szCs w:val="24"/>
        </w:rPr>
      </w:pPr>
      <w:r w:rsidRPr="00B64C19">
        <w:rPr>
          <w:rFonts w:ascii="Times New Roman" w:hAnsi="Times New Roman" w:cs="Times New Roman"/>
          <w:sz w:val="24"/>
          <w:szCs w:val="24"/>
        </w:rPr>
        <w:t xml:space="preserve"> В связи со строительством многоэтажных зданий с плоскими большепролетными и </w:t>
      </w:r>
      <w:proofErr w:type="spellStart"/>
      <w:r w:rsidRPr="00B64C19">
        <w:rPr>
          <w:rFonts w:ascii="Times New Roman" w:hAnsi="Times New Roman" w:cs="Times New Roman"/>
          <w:sz w:val="24"/>
          <w:szCs w:val="24"/>
        </w:rPr>
        <w:t>многоскатными</w:t>
      </w:r>
      <w:proofErr w:type="spellEnd"/>
      <w:r w:rsidRPr="00B64C19">
        <w:rPr>
          <w:rFonts w:ascii="Times New Roman" w:hAnsi="Times New Roman" w:cs="Times New Roman"/>
          <w:sz w:val="24"/>
          <w:szCs w:val="24"/>
        </w:rPr>
        <w:t xml:space="preserve"> кровлями со световыми фонарями и сложным рельефом стали широко внедряться системы внутренних водостоков. </w:t>
      </w:r>
    </w:p>
    <w:p w:rsidR="00B64C19" w:rsidRDefault="00B64C19" w:rsidP="00B64C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64C19">
        <w:rPr>
          <w:rFonts w:ascii="Times New Roman" w:hAnsi="Times New Roman" w:cs="Times New Roman"/>
          <w:sz w:val="24"/>
          <w:szCs w:val="24"/>
          <w:highlight w:val="yellow"/>
        </w:rPr>
        <w:t>Внутренние водостоки</w:t>
      </w:r>
      <w:r w:rsidRPr="00B64C19">
        <w:rPr>
          <w:rFonts w:ascii="Times New Roman" w:hAnsi="Times New Roman" w:cs="Times New Roman"/>
          <w:sz w:val="24"/>
          <w:szCs w:val="24"/>
        </w:rPr>
        <w:t xml:space="preserve"> отводят воду по трубопроводам, расположенным внутри здания в наружные сети дождевой или общесплавно</w:t>
      </w:r>
      <w:r>
        <w:rPr>
          <w:rFonts w:ascii="Times New Roman" w:hAnsi="Times New Roman" w:cs="Times New Roman"/>
          <w:sz w:val="24"/>
          <w:szCs w:val="24"/>
        </w:rPr>
        <w:t>й канализации (закрытый выпуск)</w:t>
      </w:r>
      <w:r w:rsidRPr="00B64C19">
        <w:rPr>
          <w:rFonts w:ascii="Times New Roman" w:hAnsi="Times New Roman" w:cs="Times New Roman"/>
          <w:sz w:val="24"/>
          <w:szCs w:val="24"/>
        </w:rPr>
        <w:t>. Присоединение водостоков к хозяйственно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64C19">
        <w:rPr>
          <w:rFonts w:ascii="Times New Roman" w:hAnsi="Times New Roman" w:cs="Times New Roman"/>
          <w:sz w:val="24"/>
          <w:szCs w:val="24"/>
        </w:rPr>
        <w:t>бытовой системе канализации не допускается. При отсутствии дождевой канализации выпуск предусматривается в лотки около здания (открытый выпуск). Классифицируют внутренние водостоки в зависимости от трассировки и схемы сети: с перпенди</w:t>
      </w:r>
      <w:r>
        <w:rPr>
          <w:rFonts w:ascii="Times New Roman" w:hAnsi="Times New Roman" w:cs="Times New Roman"/>
          <w:sz w:val="24"/>
          <w:szCs w:val="24"/>
        </w:rPr>
        <w:t>кулярной и пересеченной схемами</w:t>
      </w:r>
      <w:r w:rsidRPr="00B64C1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64C19" w:rsidRDefault="00B64C19" w:rsidP="00B64C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64C19">
        <w:rPr>
          <w:rFonts w:ascii="Times New Roman" w:hAnsi="Times New Roman" w:cs="Times New Roman"/>
          <w:sz w:val="24"/>
          <w:szCs w:val="24"/>
        </w:rPr>
        <w:t>Перпендикулярная схема характеризуется отсутствием сборных водосточных трубопроводов. От водоприемной воронки дождевые воды отводят по стояку, соединенному непосредственно с открытым или закрытым выпуском.</w:t>
      </w:r>
    </w:p>
    <w:p w:rsidR="00B64C19" w:rsidRDefault="00B64C19" w:rsidP="00B64C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64C19">
        <w:rPr>
          <w:rFonts w:ascii="Times New Roman" w:hAnsi="Times New Roman" w:cs="Times New Roman"/>
          <w:sz w:val="24"/>
          <w:szCs w:val="24"/>
        </w:rPr>
        <w:t xml:space="preserve"> По пересеченной схеме на чердаке здания устраивают отводные сборные подвесные линии или сборные подпольные коллекторы, размещаемые в подвале или техническом подполье здания. Сборные подвесные трубопроводы объединяют все или часть водоприемных воронок и отводят воду в один стояк и выпуск. Сборный коллектор собирает воду от группы стояков и отводит ее в один общий выпуск.</w:t>
      </w:r>
    </w:p>
    <w:p w:rsidR="00B64C19" w:rsidRDefault="00B64C19" w:rsidP="00B64C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64C19">
        <w:rPr>
          <w:rFonts w:ascii="Times New Roman" w:hAnsi="Times New Roman" w:cs="Times New Roman"/>
          <w:sz w:val="24"/>
          <w:szCs w:val="24"/>
        </w:rPr>
        <w:t xml:space="preserve"> Внутренние водостоки состоят из водосточных воронок, отводных труб, стояков, выпусков, устройств для прочистки. Водосточные воронки должны обеспечивать быстрый прием, отвод атмосферных вод и задерживать все, что может загрязнить систему (листья, ветки). Водосточные приемные воронки размещают с учетом рельефа кровли и допускаемой на одну воронку площади водосбора. Максимальное расстояние между воронками 48 м. На плоской кровле в ендове устанавливают не менее двух водоприемных воронок. В секционных зданиях на плоских кровлях допускается располагать по одной воронке на каждую секцию. Уклон участков кровель и ендов в сторону приемных воронок должен быть не менее 0,01–0,015. Воронки присоединяют к стоякам с помощью компенсационных раструбов с эластичной заделкой. Конфигурация воронок зависит от ската крыши, от площади водосбора. </w:t>
      </w:r>
    </w:p>
    <w:p w:rsidR="00B64C19" w:rsidRDefault="00B64C19" w:rsidP="00B64C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64C19">
        <w:rPr>
          <w:rFonts w:ascii="Times New Roman" w:hAnsi="Times New Roman" w:cs="Times New Roman"/>
          <w:sz w:val="24"/>
          <w:szCs w:val="24"/>
        </w:rPr>
        <w:t>Воронки бывают д</w:t>
      </w:r>
      <w:r>
        <w:rPr>
          <w:rFonts w:ascii="Times New Roman" w:hAnsi="Times New Roman" w:cs="Times New Roman"/>
          <w:sz w:val="24"/>
          <w:szCs w:val="24"/>
        </w:rPr>
        <w:t xml:space="preserve">вух типов: плоские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колпаковые</w:t>
      </w:r>
      <w:proofErr w:type="spellEnd"/>
      <w:r w:rsidRPr="00B64C19">
        <w:rPr>
          <w:rFonts w:ascii="Times New Roman" w:hAnsi="Times New Roman" w:cs="Times New Roman"/>
          <w:sz w:val="24"/>
          <w:szCs w:val="24"/>
        </w:rPr>
        <w:t>. Воронки с решетками (</w:t>
      </w:r>
      <w:proofErr w:type="gramStart"/>
      <w:r w:rsidRPr="00B64C19">
        <w:rPr>
          <w:rFonts w:ascii="Times New Roman" w:hAnsi="Times New Roman" w:cs="Times New Roman"/>
          <w:sz w:val="24"/>
          <w:szCs w:val="24"/>
        </w:rPr>
        <w:t>плоские)  устанавливают</w:t>
      </w:r>
      <w:proofErr w:type="gramEnd"/>
      <w:r w:rsidRPr="00B64C19">
        <w:rPr>
          <w:rFonts w:ascii="Times New Roman" w:hAnsi="Times New Roman" w:cs="Times New Roman"/>
          <w:sz w:val="24"/>
          <w:szCs w:val="24"/>
        </w:rPr>
        <w:t xml:space="preserve"> на плоских эксплуатируемых кровлях. Воронки с колпаком (</w:t>
      </w:r>
      <w:proofErr w:type="spellStart"/>
      <w:proofErr w:type="gramStart"/>
      <w:r w:rsidRPr="00B64C19">
        <w:rPr>
          <w:rFonts w:ascii="Times New Roman" w:hAnsi="Times New Roman" w:cs="Times New Roman"/>
          <w:sz w:val="24"/>
          <w:szCs w:val="24"/>
        </w:rPr>
        <w:t>колпаковые</w:t>
      </w:r>
      <w:proofErr w:type="spellEnd"/>
      <w:r w:rsidRPr="00B64C19">
        <w:rPr>
          <w:rFonts w:ascii="Times New Roman" w:hAnsi="Times New Roman" w:cs="Times New Roman"/>
          <w:sz w:val="24"/>
          <w:szCs w:val="24"/>
        </w:rPr>
        <w:t>)  применяют</w:t>
      </w:r>
      <w:proofErr w:type="gramEnd"/>
      <w:r w:rsidRPr="00B64C19">
        <w:rPr>
          <w:rFonts w:ascii="Times New Roman" w:hAnsi="Times New Roman" w:cs="Times New Roman"/>
          <w:sz w:val="24"/>
          <w:szCs w:val="24"/>
        </w:rPr>
        <w:t xml:space="preserve"> на скатных, а также плоских неэксплуатируемых кровлях. Водосточные в</w:t>
      </w:r>
      <w:r>
        <w:rPr>
          <w:rFonts w:ascii="Times New Roman" w:hAnsi="Times New Roman" w:cs="Times New Roman"/>
          <w:sz w:val="24"/>
          <w:szCs w:val="24"/>
        </w:rPr>
        <w:t>оронки состоят из корпуса</w:t>
      </w:r>
      <w:r w:rsidRPr="00B64C19">
        <w:rPr>
          <w:rFonts w:ascii="Times New Roman" w:hAnsi="Times New Roman" w:cs="Times New Roman"/>
          <w:sz w:val="24"/>
          <w:szCs w:val="24"/>
        </w:rPr>
        <w:t xml:space="preserve">, устанавливаемого в перекрытии, </w:t>
      </w:r>
      <w:proofErr w:type="gramStart"/>
      <w:r w:rsidRPr="00B64C19">
        <w:rPr>
          <w:rFonts w:ascii="Times New Roman" w:hAnsi="Times New Roman" w:cs="Times New Roman"/>
          <w:sz w:val="24"/>
          <w:szCs w:val="24"/>
        </w:rPr>
        <w:t>рамы ,</w:t>
      </w:r>
      <w:proofErr w:type="gramEnd"/>
      <w:r w:rsidRPr="00B64C19">
        <w:rPr>
          <w:rFonts w:ascii="Times New Roman" w:hAnsi="Times New Roman" w:cs="Times New Roman"/>
          <w:sz w:val="24"/>
          <w:szCs w:val="24"/>
        </w:rPr>
        <w:t xml:space="preserve"> под которую заводится гидроизоляция, решетки  или колпака  для задержания мусора.</w:t>
      </w:r>
    </w:p>
    <w:p w:rsidR="00B64C19" w:rsidRDefault="00B64C19" w:rsidP="00B64C19">
      <w:pPr>
        <w:jc w:val="both"/>
        <w:rPr>
          <w:rFonts w:ascii="Times New Roman" w:hAnsi="Times New Roman" w:cs="Times New Roman"/>
          <w:sz w:val="24"/>
          <w:szCs w:val="24"/>
        </w:rPr>
      </w:pPr>
      <w:r w:rsidRPr="00B64C19">
        <w:rPr>
          <w:rFonts w:ascii="Times New Roman" w:hAnsi="Times New Roman" w:cs="Times New Roman"/>
          <w:sz w:val="24"/>
          <w:szCs w:val="24"/>
        </w:rPr>
        <w:t xml:space="preserve"> </w:t>
      </w:r>
      <w:r w:rsidRPr="00B64C19">
        <w:rPr>
          <w:rFonts w:ascii="Times New Roman" w:hAnsi="Times New Roman" w:cs="Times New Roman"/>
          <w:sz w:val="24"/>
          <w:szCs w:val="24"/>
          <w:highlight w:val="yellow"/>
        </w:rPr>
        <w:t>Воронки герметично соединяют с кровлей, чтобы атмосферные воды не просачивались и не разрушали перекрытие</w:t>
      </w:r>
      <w:r w:rsidRPr="00B64C19">
        <w:rPr>
          <w:rFonts w:ascii="Times New Roman" w:hAnsi="Times New Roman" w:cs="Times New Roman"/>
          <w:sz w:val="24"/>
          <w:szCs w:val="24"/>
        </w:rPr>
        <w:t xml:space="preserve">. Слой гидроизоляции зажимают болтами между корпусом и рамой и заливают сверху мастикой. Применяют водосточные воронки диаметром 80, 100, 150 и 200 мм. </w:t>
      </w:r>
    </w:p>
    <w:sectPr w:rsidR="00B64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B0C"/>
    <w:rsid w:val="00225625"/>
    <w:rsid w:val="00AA3B0C"/>
    <w:rsid w:val="00B64C19"/>
    <w:rsid w:val="00C32848"/>
    <w:rsid w:val="00C62E43"/>
    <w:rsid w:val="00F0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6D45B"/>
  <w15:chartTrackingRefBased/>
  <w15:docId w15:val="{EF4E4297-2168-4F79-8780-D1C049A21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459</Words>
  <Characters>2620</Characters>
  <Application>Microsoft Office Word</Application>
  <DocSecurity>0</DocSecurity>
  <Lines>21</Lines>
  <Paragraphs>6</Paragraphs>
  <ScaleCrop>false</ScaleCrop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5</cp:revision>
  <dcterms:created xsi:type="dcterms:W3CDTF">2022-10-01T12:47:00Z</dcterms:created>
  <dcterms:modified xsi:type="dcterms:W3CDTF">2022-10-03T02:20:00Z</dcterms:modified>
</cp:coreProperties>
</file>